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30CDB" w14:textId="77777777" w:rsidR="00E00547" w:rsidRPr="00E00547" w:rsidRDefault="00E00547" w:rsidP="00E00547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E00547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 </w:t>
      </w:r>
    </w:p>
    <w:p w14:paraId="76010E83" w14:textId="69A046B9" w:rsidR="00E00547" w:rsidRDefault="00E00547" w:rsidP="00E00547">
      <w:pPr>
        <w:numPr>
          <w:ilvl w:val="0"/>
          <w:numId w:val="1"/>
        </w:numPr>
        <w:spacing w:before="75" w:after="75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E00547">
        <w:rPr>
          <w:rFonts w:ascii="inherit" w:eastAsia="Times New Roman" w:hAnsi="inherit" w:cs="Helvetica"/>
          <w:color w:val="002855"/>
          <w:sz w:val="24"/>
          <w:szCs w:val="24"/>
        </w:rPr>
        <w:t xml:space="preserve">Discuss the beneficial applications of </w:t>
      </w:r>
      <w:proofErr w:type="gramStart"/>
      <w:r w:rsidRPr="00E00547">
        <w:rPr>
          <w:rFonts w:ascii="inherit" w:eastAsia="Times New Roman" w:hAnsi="inherit" w:cs="Helvetica"/>
          <w:color w:val="002855"/>
          <w:sz w:val="24"/>
          <w:szCs w:val="24"/>
        </w:rPr>
        <w:t>toxins, and</w:t>
      </w:r>
      <w:proofErr w:type="gramEnd"/>
      <w:r w:rsidRPr="00E00547">
        <w:rPr>
          <w:rFonts w:ascii="inherit" w:eastAsia="Times New Roman" w:hAnsi="inherit" w:cs="Helvetica"/>
          <w:color w:val="002855"/>
          <w:sz w:val="24"/>
          <w:szCs w:val="24"/>
        </w:rPr>
        <w:t xml:space="preserve"> provide an example of a specific toxin and its application.</w:t>
      </w:r>
      <w:r w:rsidRPr="00E00547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E00547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E00547">
        <w:rPr>
          <w:rFonts w:ascii="inherit" w:eastAsia="Times New Roman" w:hAnsi="inherit" w:cs="Helvetica"/>
          <w:color w:val="002855"/>
          <w:sz w:val="24"/>
          <w:szCs w:val="24"/>
        </w:rPr>
        <w:t>Your response should be at least 300 words in length.</w:t>
      </w:r>
    </w:p>
    <w:p w14:paraId="44C62191" w14:textId="77777777" w:rsidR="00E00547" w:rsidRPr="00E00547" w:rsidRDefault="00E00547" w:rsidP="00E00547">
      <w:pPr>
        <w:spacing w:before="75" w:after="75" w:line="240" w:lineRule="auto"/>
        <w:ind w:left="720"/>
        <w:rPr>
          <w:rFonts w:ascii="inherit" w:eastAsia="Times New Roman" w:hAnsi="inherit" w:cs="Helvetica"/>
          <w:color w:val="002855"/>
          <w:sz w:val="24"/>
          <w:szCs w:val="24"/>
        </w:rPr>
      </w:pPr>
    </w:p>
    <w:p w14:paraId="56B55C9A" w14:textId="77777777" w:rsidR="00E00547" w:rsidRPr="00E00547" w:rsidRDefault="00E00547" w:rsidP="00E00547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E00547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2 </w:t>
      </w:r>
    </w:p>
    <w:p w14:paraId="06AE5930" w14:textId="77777777" w:rsidR="00E00547" w:rsidRPr="00E00547" w:rsidRDefault="00E00547" w:rsidP="00E00547">
      <w:pPr>
        <w:numPr>
          <w:ilvl w:val="0"/>
          <w:numId w:val="2"/>
        </w:numPr>
        <w:spacing w:before="75" w:after="75" w:line="240" w:lineRule="auto"/>
        <w:ind w:left="0"/>
        <w:rPr>
          <w:rFonts w:ascii="inherit" w:eastAsia="Times New Roman" w:hAnsi="inherit" w:cs="Helvetica"/>
          <w:color w:val="002855"/>
          <w:sz w:val="24"/>
          <w:szCs w:val="24"/>
        </w:rPr>
      </w:pPr>
      <w:r w:rsidRPr="00E00547">
        <w:rPr>
          <w:rFonts w:ascii="inherit" w:eastAsia="Times New Roman" w:hAnsi="inherit" w:cs="Helvetica"/>
          <w:color w:val="002855"/>
          <w:sz w:val="24"/>
          <w:szCs w:val="24"/>
        </w:rPr>
        <w:t>Identify the five broad categories of toxins, and then provide an example of each that is found in the region where you live.</w:t>
      </w:r>
      <w:r w:rsidRPr="00E00547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E00547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E00547">
        <w:rPr>
          <w:rFonts w:ascii="inherit" w:eastAsia="Times New Roman" w:hAnsi="inherit" w:cs="Helvetica"/>
          <w:color w:val="002855"/>
          <w:sz w:val="24"/>
          <w:szCs w:val="24"/>
        </w:rPr>
        <w:t>Your response should be at least 300 words in length.</w:t>
      </w:r>
    </w:p>
    <w:p w14:paraId="78A59001" w14:textId="2196B971" w:rsidR="00E00547" w:rsidRDefault="00E00547"/>
    <w:p w14:paraId="3053FF12" w14:textId="77777777" w:rsidR="00E00547" w:rsidRDefault="00E00547" w:rsidP="00E00547">
      <w:pPr>
        <w:pStyle w:val="Heading3"/>
        <w:shd w:val="clear" w:color="auto" w:fill="FFFFFF"/>
        <w:spacing w:before="0" w:beforeAutospacing="0" w:after="0" w:afterAutospacing="0"/>
        <w:rPr>
          <w:rFonts w:ascii="&amp;quot" w:hAnsi="&amp;quot"/>
          <w:caps/>
          <w:color w:val="000000"/>
          <w:spacing w:val="26"/>
          <w:sz w:val="26"/>
          <w:szCs w:val="26"/>
        </w:rPr>
      </w:pPr>
      <w:r>
        <w:rPr>
          <w:rFonts w:ascii="&amp;quot" w:hAnsi="&amp;quot"/>
          <w:caps/>
          <w:color w:val="000000"/>
          <w:spacing w:val="26"/>
          <w:sz w:val="26"/>
          <w:szCs w:val="26"/>
        </w:rPr>
        <w:t xml:space="preserve">Question 3 </w:t>
      </w:r>
    </w:p>
    <w:p w14:paraId="216D1C93" w14:textId="77777777" w:rsidR="00E00547" w:rsidRDefault="00E00547" w:rsidP="00E00547">
      <w:pPr>
        <w:pStyle w:val="NormalWeb"/>
        <w:numPr>
          <w:ilvl w:val="0"/>
          <w:numId w:val="3"/>
        </w:numPr>
        <w:spacing w:before="75" w:beforeAutospacing="0" w:after="75" w:afterAutospacing="0"/>
        <w:ind w:left="0"/>
        <w:rPr>
          <w:rFonts w:ascii="inherit" w:hAnsi="inherit" w:cs="Helvetica"/>
          <w:color w:val="002855"/>
        </w:rPr>
      </w:pPr>
      <w:r>
        <w:rPr>
          <w:rFonts w:ascii="inherit" w:hAnsi="inherit" w:cs="Helvetica"/>
          <w:color w:val="002855"/>
        </w:rPr>
        <w:t xml:space="preserve">Identify the factors that modify toxicity. Based on these factors, explain how exposure to the same concentration and duration of a toxin will affect a healthy, middle-aged male differently than a middle-aged female who smokes and has a suppressed immune system. </w:t>
      </w:r>
      <w:r>
        <w:rPr>
          <w:rFonts w:ascii="Helvetica" w:hAnsi="Helvetica" w:cs="Helvetica"/>
          <w:color w:val="002855"/>
        </w:rPr>
        <w:br/>
      </w:r>
      <w:r>
        <w:rPr>
          <w:rFonts w:ascii="Helvetica" w:hAnsi="Helvetica" w:cs="Helvetica"/>
          <w:color w:val="002855"/>
        </w:rPr>
        <w:br/>
      </w:r>
      <w:r>
        <w:rPr>
          <w:rFonts w:ascii="inherit" w:hAnsi="inherit" w:cs="Helvetica"/>
          <w:color w:val="002855"/>
        </w:rPr>
        <w:t>Your response should be at least 300 words in length.</w:t>
      </w:r>
    </w:p>
    <w:p w14:paraId="2E54F5A6" w14:textId="71EDEE5E" w:rsidR="00E00547" w:rsidRDefault="00E00547"/>
    <w:p w14:paraId="4611134D" w14:textId="77777777" w:rsidR="00E00547" w:rsidRDefault="00E00547" w:rsidP="00E00547">
      <w:pPr>
        <w:pStyle w:val="Heading3"/>
        <w:shd w:val="clear" w:color="auto" w:fill="FFFFFF"/>
        <w:spacing w:before="0" w:beforeAutospacing="0" w:after="0" w:afterAutospacing="0"/>
        <w:rPr>
          <w:rFonts w:ascii="&amp;quot" w:hAnsi="&amp;quot"/>
          <w:caps/>
          <w:color w:val="000000"/>
          <w:spacing w:val="26"/>
          <w:sz w:val="26"/>
          <w:szCs w:val="26"/>
        </w:rPr>
      </w:pPr>
      <w:r>
        <w:rPr>
          <w:rFonts w:ascii="&amp;quot" w:hAnsi="&amp;quot"/>
          <w:caps/>
          <w:color w:val="000000"/>
          <w:spacing w:val="26"/>
          <w:sz w:val="26"/>
          <w:szCs w:val="26"/>
        </w:rPr>
        <w:t xml:space="preserve">Question 4 </w:t>
      </w:r>
    </w:p>
    <w:p w14:paraId="181E52FB" w14:textId="77777777" w:rsidR="00E00547" w:rsidRDefault="00E00547" w:rsidP="00E00547">
      <w:pPr>
        <w:pStyle w:val="NormalWeb"/>
        <w:numPr>
          <w:ilvl w:val="0"/>
          <w:numId w:val="4"/>
        </w:numPr>
        <w:spacing w:before="75" w:beforeAutospacing="0" w:after="75" w:afterAutospacing="0"/>
        <w:ind w:left="0"/>
        <w:rPr>
          <w:rFonts w:ascii="inherit" w:hAnsi="inherit" w:cs="Helvetica"/>
          <w:color w:val="002855"/>
        </w:rPr>
      </w:pPr>
      <w:r>
        <w:rPr>
          <w:rFonts w:ascii="inherit" w:hAnsi="inherit" w:cs="Helvetica"/>
          <w:color w:val="002855"/>
        </w:rPr>
        <w:t>Toxicity can manifest in numerous ways. Describe at least four of these ways.</w:t>
      </w:r>
      <w:r>
        <w:rPr>
          <w:rFonts w:ascii="Helvetica" w:hAnsi="Helvetica" w:cs="Helvetica"/>
          <w:color w:val="002855"/>
        </w:rPr>
        <w:br/>
      </w:r>
      <w:r>
        <w:rPr>
          <w:rFonts w:ascii="Helvetica" w:hAnsi="Helvetica" w:cs="Helvetica"/>
          <w:color w:val="002855"/>
        </w:rPr>
        <w:br/>
      </w:r>
      <w:r>
        <w:rPr>
          <w:rFonts w:ascii="inherit" w:hAnsi="inherit" w:cs="Helvetica"/>
          <w:color w:val="002855"/>
        </w:rPr>
        <w:t>Your response should be at least 300 words in length.</w:t>
      </w:r>
    </w:p>
    <w:p w14:paraId="4FDE8A7A" w14:textId="77777777" w:rsidR="00E00547" w:rsidRDefault="00E00547">
      <w:bookmarkStart w:id="0" w:name="_GoBack"/>
      <w:bookmarkEnd w:id="0"/>
    </w:p>
    <w:sectPr w:rsidR="00E005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6050A"/>
    <w:multiLevelType w:val="multilevel"/>
    <w:tmpl w:val="FF365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0165AD"/>
    <w:multiLevelType w:val="multilevel"/>
    <w:tmpl w:val="C1EE8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6D01EF"/>
    <w:multiLevelType w:val="multilevel"/>
    <w:tmpl w:val="D85A9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D11862"/>
    <w:multiLevelType w:val="multilevel"/>
    <w:tmpl w:val="511C3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547"/>
    <w:rsid w:val="00E0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AD303"/>
  <w15:chartTrackingRefBased/>
  <w15:docId w15:val="{0A3D5502-D098-40F6-8A16-F5A5A72BB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005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0054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00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44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689723603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9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2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7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349868832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9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8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2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846743594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96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7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522329272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dunson</dc:creator>
  <cp:keywords/>
  <dc:description/>
  <cp:lastModifiedBy>jacqueline dunson</cp:lastModifiedBy>
  <cp:revision>1</cp:revision>
  <dcterms:created xsi:type="dcterms:W3CDTF">2019-11-09T00:31:00Z</dcterms:created>
  <dcterms:modified xsi:type="dcterms:W3CDTF">2019-11-09T00:34:00Z</dcterms:modified>
</cp:coreProperties>
</file>